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kupić nieruchomość na Cyprze bez przyjazdu na wyspę?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często kojarzy się z wyjazdem, oglądaniem mieszkań i osobistym podpisywaniem umów. Na szczęście w dzisiejszych czasach wiele procesów można przeprowadzić zdalnie, a Cypr oferuje rozwiązania, które umożliwiają inwestycję bez fizycznej obecności na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zakup nieruchomości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spoza Cypru dostępne są standardowe procedury umożliwiające dokonanie zakupu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online lub przez pełnomocnika</w:t>
      </w:r>
      <w:r>
        <w:rPr>
          <w:rFonts w:ascii="calibri" w:hAnsi="calibri" w:eastAsia="calibri" w:cs="calibri"/>
          <w:sz w:val="24"/>
          <w:szCs w:val="24"/>
        </w:rPr>
        <w:t xml:space="preserve">. Proces wygląda zazwyczaj tak: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Wybór nieruchomości online</w:t>
      </w:r>
      <w:r>
        <w:rPr>
          <w:rFonts w:ascii="calibri" w:hAnsi="calibri" w:eastAsia="calibri" w:cs="calibri"/>
          <w:sz w:val="24"/>
          <w:szCs w:val="24"/>
        </w:rPr>
        <w:t xml:space="preserve"> – zdjęcia, wirtualne spacery, dokładne plany mieszkań i domów.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lokalnym doradcą lub agencją</w:t>
      </w:r>
      <w:r>
        <w:rPr>
          <w:rFonts w:ascii="calibri" w:hAnsi="calibri" w:eastAsia="calibri" w:cs="calibri"/>
          <w:sz w:val="24"/>
          <w:szCs w:val="24"/>
        </w:rPr>
        <w:t xml:space="preserve"> – doradca przedstawia wszystkie szczegóły inwestycji i wspiera w ocenie opłacalności.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Podpisanie umowy rezerwacyjnej i umowy sprzedaży</w:t>
      </w:r>
      <w:r>
        <w:rPr>
          <w:rFonts w:ascii="calibri" w:hAnsi="calibri" w:eastAsia="calibri" w:cs="calibri"/>
          <w:sz w:val="24"/>
          <w:szCs w:val="24"/>
        </w:rPr>
        <w:t xml:space="preserve"> – dokumenty mogą być podpisane zdalnie, często przez pełnomocnika.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prawna</w:t>
      </w:r>
      <w:r>
        <w:rPr>
          <w:rFonts w:ascii="calibri" w:hAnsi="calibri" w:eastAsia="calibri" w:cs="calibri"/>
          <w:sz w:val="24"/>
          <w:szCs w:val="24"/>
        </w:rPr>
        <w:t xml:space="preserve"> – prawnik przeprowadza weryfikację nieruchomości, zajmuje się uzyskaniem zgody administracyjnej i sprawdza tytuł własności.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płatności</w:t>
      </w:r>
      <w:r>
        <w:rPr>
          <w:rFonts w:ascii="calibri" w:hAnsi="calibri" w:eastAsia="calibri" w:cs="calibri"/>
          <w:sz w:val="24"/>
          <w:szCs w:val="24"/>
        </w:rPr>
        <w:t xml:space="preserve"> – płatności etapowe lub całościowe realizowane przez przelewy bankowe.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nieruchomością</w:t>
      </w:r>
      <w:r>
        <w:rPr>
          <w:rFonts w:ascii="calibri" w:hAnsi="calibri" w:eastAsia="calibri" w:cs="calibri"/>
          <w:sz w:val="24"/>
          <w:szCs w:val="24"/>
        </w:rPr>
        <w:t xml:space="preserve"> – lokalny partner zajmuje się obsługą wynajmu, utrzymaniem i serwisem nieruchomości.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inwestor może być pewny, że wszystkie procedury są realizowane zgodnie z cypryjskim prawem, bez konieczności przyjazdu na wyspę.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zakupu nieruchomości zdalnie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nieruchomości na odległość ma wiele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częstych podróży i kosztów związanych z pobytem na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wygoda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usług lokalnych ekspertów i firm zarządzających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inwestycji w najlepsze lokalizacje, nawet jeśli nie można osobiście sprawdzić każdej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inwestorów jest to idealne rozwiązanie, zwłaszcza przy zakupie nieruchomości pod wynajem lub inwestycji off-plan.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odpowiedniego pełnomocnika lub doradcę?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przy zakupie zdalnym jest </w:t>
      </w:r>
      <w:r>
        <w:rPr>
          <w:rFonts w:ascii="calibri" w:hAnsi="calibri" w:eastAsia="calibri" w:cs="calibri"/>
          <w:sz w:val="24"/>
          <w:szCs w:val="24"/>
          <w:b/>
        </w:rPr>
        <w:t xml:space="preserve">lokalny partner</w:t>
      </w:r>
      <w:r>
        <w:rPr>
          <w:rFonts w:ascii="calibri" w:hAnsi="calibri" w:eastAsia="calibri" w:cs="calibri"/>
          <w:sz w:val="24"/>
          <w:szCs w:val="24"/>
        </w:rPr>
        <w:t xml:space="preserve">, który zna rynek i procedury.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klientami zagranicznymi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wsparcie prawne i administracyjne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obsługi wynajmu i zarządzania nieruchomością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transparentność kosztów i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partner minimalizuje ryzyko i pozwala inwestorowi zachować pełną kontrolę nad transakcją.</w:t>
      </w:r>
      <w:r>
        <w:rPr>
          <w:rFonts w:ascii="calibri" w:hAnsi="calibri" w:eastAsia="calibri" w:cs="calibri"/>
          <w:sz w:val="24"/>
          <w:szCs w:val="24"/>
          <w:b/>
        </w:rPr>
        <w:t xml:space="preserve">Czy inwestycja zdalna jest bezpieczna?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jeśli proces jest prowadzony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doświadczonych ekspertów lokalnych</w:t>
      </w:r>
      <w:r>
        <w:rPr>
          <w:rFonts w:ascii="calibri" w:hAnsi="calibri" w:eastAsia="calibri" w:cs="calibri"/>
          <w:sz w:val="24"/>
          <w:szCs w:val="24"/>
        </w:rPr>
        <w:t xml:space="preserve">, którzy: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weryfikują nieruchomość u prawnika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przygotowują pełną dokumentację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monitorują harmonogram płatności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zajmują się odbiorem nieruchomości i ewentualnym zarządzaniem wynajmem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bezpieczeństwa i spokoju inwestora, nawet jeśli nigdy nie odwiedził Cypru osobiście.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lokalnych ekspertów EM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oferuje kompleksową obsługę inwestorów, którzy chcą kupić nieruchomość na Cyprze zdalnie. Firma: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przedstawia najlepsze oferty mieszkań i domów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w całym procesie prawnym i administracyjnym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zarządzanie wynajmem i serwis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dopasować inwestycję do celów klienta i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EM Pro gwarantuje bezpieczeństwo transakcji i komfort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2026-06-08T05:08:57+02:00</dcterms:created>
  <dcterms:modified xsi:type="dcterms:W3CDTF">2026-06-08T05:08:57+02:00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