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nieruchomość pod wynajem krótkoterminowy na Cyprze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inwestorów z całego świata. Słoneczne plaże, turystyka przez cały rok i stabilny rynek nieruchomości sprawiają, że coraz więcej osób myśli o zakupie nieruchomości pod wynajem krótkoterminowy na Cyprze. Jednak sama „ładna lokalizacja” nie gwarantuje sukcesu – planowanie i strategia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Określ cel inwestycji w nieruchomość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przeglądać oferty, odpowiedz sobie na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inwestycja ma generować przychód z wynajmu krótkoterminowego?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wzroście wartości nieruchomości w dłuższym terminie?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ryzyko jesteś w stanie zaakceptować?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określony cel pozwala dobrać lokalizację, typ nieruchomości i strategię marketingową, co jest kluczowe przy planowaniu </w:t>
      </w:r>
      <w:r>
        <w:rPr>
          <w:rFonts w:ascii="calibri" w:hAnsi="calibri" w:eastAsia="calibri" w:cs="calibri"/>
          <w:sz w:val="24"/>
          <w:szCs w:val="24"/>
          <w:b/>
        </w:rPr>
        <w:t xml:space="preserve">wynajmu krótkoterminowego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Wybierz odpowiednią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„ładna” dzielnica będzie dobrym wyborem. Na Cyprze największy potencjał wynajmu krótkoterminowego 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Pafos</w:t>
      </w:r>
      <w:r>
        <w:rPr>
          <w:rFonts w:ascii="calibri" w:hAnsi="calibri" w:eastAsia="calibri" w:cs="calibri"/>
          <w:sz w:val="24"/>
          <w:szCs w:val="24"/>
          <w:b/>
        </w:rPr>
        <w:t xml:space="preserve"> - turystyczna mekka z mocnym sezonem letnim.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Larnaka</w:t>
      </w:r>
      <w:r>
        <w:rPr>
          <w:rFonts w:ascii="calibri" w:hAnsi="calibri" w:eastAsia="calibri" w:cs="calibri"/>
          <w:sz w:val="24"/>
          <w:szCs w:val="24"/>
        </w:rPr>
        <w:t xml:space="preserve"> - dobre połączenia komunikacyjne, plaże, stabilny popyt na wynajem.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 - tętniące życiem miasto, popularne wśród turystów biznesowych i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dostępność komunikacji, infrastruktury i sezonowość wynajmu - te czynniki wpływają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płynność wynajmu nieruchomości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Analiza płynności wynajmu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kto będzie Twoim najemcą: studenci, rodziny, turyści z Europy czy z Bliskiego Wschodu?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grupy docelowej pozwala określić: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cenę wynajmu,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wymogi wyposażenia,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marketingową.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nieruchomość osiągnie wyższe obłożenie i przychody.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Zabezpieczenie kapitału przy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nieruchomość pod wynajem, nie skupiaj się tylko na atrakcyjnej cenie. Ważne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najmu i przepisy lokalne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zakupu</w:t>
      </w:r>
      <w:r>
        <w:rPr>
          <w:rFonts w:ascii="calibri" w:hAnsi="calibri" w:eastAsia="calibri" w:cs="calibri"/>
          <w:sz w:val="24"/>
          <w:szCs w:val="24"/>
        </w:rPr>
        <w:t xml:space="preserve"> (indywidualna, spółka, trust),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wyjścia i scenariusze awaryjne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strategia minimalizuje ryzyko i chroni kapitał, co jest kluczowe przy inwestycjach w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Przygotowanie nieruchomości i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Wyposażenie, zdjęcia i obecność na platformach bookingowych mają ogromne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i opisy zwiększają widoczność na Booking.com czy Airbnb.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przemyślany harmonogram cenowy maksymalizuje przychody w sezonie wysokim i niskim.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pierwsze wrażenie decyduje o rezerwacjach i obłożeniu.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nieruchomość pod wynajem krótkoterminowy na Cyprze może przynieść atrakcyjny zwrot, ale sukces wymaga: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jasnej strategii,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analizy lokalizacji,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przygotowanego planu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decyzja powinna być oparta na danych, a nie emocjach.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Chcesz poznać konkretne lokalizacje, potencjał wynajmu i liczby dla swojej inwestycji na Cyprze? Odwiedź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przygotować strategię dopasowaną do Twoich celów.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2026-04-24T03:47:50+02:00</dcterms:created>
  <dcterms:modified xsi:type="dcterms:W3CDTF">2026-04-24T03:47:50+02:00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